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0A15" w14:textId="77777777" w:rsidR="00F22209" w:rsidRPr="007A5218" w:rsidRDefault="00C94888">
      <w:pPr>
        <w:rPr>
          <w:rFonts w:ascii="Century Gothic" w:hAnsi="Century Gothic" w:cs="Kartika"/>
          <w:sz w:val="32"/>
        </w:rPr>
      </w:pPr>
      <w:r w:rsidRPr="00B60E29">
        <w:rPr>
          <w:rFonts w:ascii="Century Gothic" w:hAnsi="Century Gothic" w:cs="Kartika"/>
          <w:b/>
          <w:sz w:val="36"/>
        </w:rPr>
        <w:t>Carl-von-Ossietzky-Gymn</w:t>
      </w:r>
      <w:r w:rsidR="007E5AD4">
        <w:rPr>
          <w:rFonts w:ascii="Century Gothic" w:hAnsi="Century Gothic" w:cs="Kartika"/>
          <w:b/>
          <w:sz w:val="36"/>
        </w:rPr>
        <w:t>a</w:t>
      </w:r>
      <w:r w:rsidRPr="00B60E29">
        <w:rPr>
          <w:rFonts w:ascii="Century Gothic" w:hAnsi="Century Gothic" w:cs="Kartika"/>
          <w:b/>
          <w:sz w:val="36"/>
        </w:rPr>
        <w:t>sium</w:t>
      </w:r>
      <w:r w:rsidRPr="00B60E29">
        <w:rPr>
          <w:rFonts w:ascii="Century Gothic" w:hAnsi="Century Gothic" w:cs="Kartika"/>
          <w:b/>
          <w:sz w:val="36"/>
        </w:rPr>
        <w:tab/>
      </w:r>
      <w:r w:rsidRPr="00B60E29">
        <w:rPr>
          <w:rFonts w:ascii="Century Gothic" w:hAnsi="Century Gothic" w:cs="Kartika"/>
          <w:sz w:val="32"/>
        </w:rPr>
        <w:tab/>
      </w:r>
      <w:r w:rsidRPr="00E97653">
        <w:rPr>
          <w:rFonts w:ascii="Century Gothic" w:hAnsi="Century Gothic" w:cs="Kartika"/>
          <w:sz w:val="32"/>
        </w:rPr>
        <w:tab/>
      </w:r>
      <w:r w:rsidR="007A5218">
        <w:rPr>
          <w:rFonts w:ascii="Century Gothic" w:hAnsi="Century Gothic" w:cs="Arial"/>
          <w:noProof/>
          <w:lang w:eastAsia="de-DE"/>
        </w:rPr>
        <w:drawing>
          <wp:inline distT="0" distB="0" distL="0" distR="0" wp14:anchorId="6706F5FE" wp14:editId="111802DE">
            <wp:extent cx="1198880" cy="494030"/>
            <wp:effectExtent l="0" t="0" r="127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58" b="7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BFDA" w14:textId="77777777" w:rsidR="00C94888" w:rsidRDefault="00C94888" w:rsidP="00673B97">
      <w:pPr>
        <w:rPr>
          <w:rFonts w:ascii="Century Gothic" w:hAnsi="Century Gothic" w:cs="Kartika"/>
          <w:sz w:val="24"/>
          <w:u w:val="single"/>
        </w:rPr>
      </w:pPr>
      <w:proofErr w:type="spellStart"/>
      <w:r w:rsidRPr="00673B97">
        <w:rPr>
          <w:rFonts w:ascii="Century Gothic" w:hAnsi="Century Gothic" w:cs="Kartika"/>
          <w:sz w:val="20"/>
          <w:u w:val="single"/>
        </w:rPr>
        <w:t>Görschstraße</w:t>
      </w:r>
      <w:proofErr w:type="spellEnd"/>
      <w:r w:rsidRPr="00673B97">
        <w:rPr>
          <w:rFonts w:ascii="Century Gothic" w:hAnsi="Century Gothic" w:cs="Kartika"/>
          <w:sz w:val="20"/>
          <w:u w:val="single"/>
        </w:rPr>
        <w:t xml:space="preserve"> 42/44, 13187 Berlin</w:t>
      </w:r>
      <w:r w:rsidR="00E97653">
        <w:rPr>
          <w:rFonts w:ascii="Century Gothic" w:hAnsi="Century Gothic" w:cs="Kartika"/>
          <w:sz w:val="24"/>
          <w:u w:val="single"/>
        </w:rPr>
        <w:tab/>
        <w:t>___</w:t>
      </w:r>
      <w:r w:rsidR="00673B97">
        <w:rPr>
          <w:rFonts w:ascii="Century Gothic" w:hAnsi="Century Gothic" w:cs="Kartika"/>
          <w:sz w:val="24"/>
          <w:u w:val="single"/>
        </w:rPr>
        <w:t>_______</w:t>
      </w:r>
      <w:r w:rsidR="00E97653">
        <w:rPr>
          <w:rFonts w:ascii="Century Gothic" w:hAnsi="Century Gothic" w:cs="Kartika"/>
          <w:sz w:val="24"/>
          <w:u w:val="single"/>
        </w:rPr>
        <w:t>__________</w:t>
      </w:r>
      <w:r w:rsidRPr="00E97653">
        <w:rPr>
          <w:rFonts w:ascii="Century Gothic" w:hAnsi="Century Gothic" w:cs="Kartika"/>
          <w:sz w:val="24"/>
          <w:u w:val="single"/>
        </w:rPr>
        <w:t>__________________________</w:t>
      </w:r>
    </w:p>
    <w:p w14:paraId="0D077384" w14:textId="71E73E88" w:rsidR="00616776" w:rsidRDefault="00616776" w:rsidP="00616776">
      <w:pPr>
        <w:spacing w:after="0" w:line="280" w:lineRule="exact"/>
        <w:jc w:val="center"/>
        <w:rPr>
          <w:rFonts w:ascii="Century Gothic" w:hAnsi="Century Gothic" w:cs="Kartika"/>
          <w:sz w:val="24"/>
        </w:rPr>
      </w:pPr>
    </w:p>
    <w:p w14:paraId="390106E6" w14:textId="77777777" w:rsidR="00264891" w:rsidRDefault="00616776" w:rsidP="00264891">
      <w:pPr>
        <w:spacing w:after="0" w:line="480" w:lineRule="auto"/>
        <w:jc w:val="both"/>
        <w:rPr>
          <w:rFonts w:cstheme="minorHAnsi"/>
          <w:b/>
          <w:bCs/>
          <w:sz w:val="24"/>
        </w:rPr>
      </w:pPr>
      <w:r w:rsidRPr="00E44AA3">
        <w:rPr>
          <w:rFonts w:cstheme="minorHAnsi"/>
          <w:b/>
          <w:bCs/>
          <w:sz w:val="40"/>
          <w:szCs w:val="36"/>
        </w:rPr>
        <w:t>BÜCHERFONDS</w:t>
      </w:r>
    </w:p>
    <w:p w14:paraId="6D7BB40C" w14:textId="57CB9ADD" w:rsidR="00616776" w:rsidRPr="00264891" w:rsidRDefault="00616776" w:rsidP="00264891">
      <w:pPr>
        <w:spacing w:after="0" w:line="480" w:lineRule="auto"/>
        <w:jc w:val="both"/>
        <w:rPr>
          <w:rFonts w:cstheme="minorHAnsi"/>
          <w:b/>
          <w:bCs/>
          <w:sz w:val="24"/>
        </w:rPr>
      </w:pPr>
      <w:r>
        <w:rPr>
          <w:rFonts w:ascii="Century Gothic" w:hAnsi="Century Gothic" w:cs="Kartika"/>
          <w:sz w:val="24"/>
        </w:rPr>
        <w:t>Sehr geehrte Eltern, liebe Schülerinnen und Schüler,</w:t>
      </w:r>
    </w:p>
    <w:p w14:paraId="22619359" w14:textId="0A46E317" w:rsidR="00616776" w:rsidRDefault="00E750F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  <w:r>
        <w:rPr>
          <w:rFonts w:ascii="Century Gothic" w:hAnsi="Century Gothic" w:cs="Kartika"/>
          <w:sz w:val="24"/>
        </w:rPr>
        <w:t>d</w:t>
      </w:r>
      <w:r w:rsidR="00E44AA3">
        <w:rPr>
          <w:rFonts w:ascii="Century Gothic" w:hAnsi="Century Gothic" w:cs="Kartika"/>
          <w:sz w:val="24"/>
        </w:rPr>
        <w:t>as Berline</w:t>
      </w:r>
      <w:r w:rsidR="00616776">
        <w:rPr>
          <w:rFonts w:ascii="Century Gothic" w:hAnsi="Century Gothic" w:cs="Kartika"/>
          <w:sz w:val="24"/>
        </w:rPr>
        <w:t xml:space="preserve">r Schulgesetz </w:t>
      </w:r>
      <w:r w:rsidR="00EB6091">
        <w:rPr>
          <w:rFonts w:ascii="Century Gothic" w:hAnsi="Century Gothic" w:cs="Kartika"/>
          <w:sz w:val="24"/>
        </w:rPr>
        <w:t>(</w:t>
      </w:r>
      <w:proofErr w:type="spellStart"/>
      <w:r w:rsidR="00EB6091" w:rsidRPr="00EB6091">
        <w:rPr>
          <w:rFonts w:ascii="Century Gothic" w:eastAsia="Calibri" w:hAnsi="Century Gothic"/>
          <w:sz w:val="24"/>
          <w:szCs w:val="24"/>
        </w:rPr>
        <w:t>LernmittelVO</w:t>
      </w:r>
      <w:proofErr w:type="spellEnd"/>
      <w:r w:rsidR="00EB6091" w:rsidRPr="00EB6091">
        <w:rPr>
          <w:rFonts w:ascii="Century Gothic" w:eastAsia="Calibri" w:hAnsi="Century Gothic"/>
          <w:sz w:val="24"/>
          <w:szCs w:val="24"/>
        </w:rPr>
        <w:t xml:space="preserve"> vom 16.12.2010</w:t>
      </w:r>
      <w:r w:rsidR="00EB6091">
        <w:rPr>
          <w:rFonts w:ascii="Century Gothic" w:eastAsia="Calibri" w:hAnsi="Century Gothic"/>
          <w:sz w:val="24"/>
          <w:szCs w:val="24"/>
        </w:rPr>
        <w:t>)</w:t>
      </w:r>
      <w:r w:rsidR="00EB6091" w:rsidRPr="00EB6091">
        <w:rPr>
          <w:rFonts w:ascii="Century Gothic" w:eastAsia="Calibri" w:hAnsi="Century Gothic"/>
          <w:sz w:val="24"/>
          <w:szCs w:val="24"/>
        </w:rPr>
        <w:t xml:space="preserve"> </w:t>
      </w:r>
      <w:r w:rsidR="00616776">
        <w:rPr>
          <w:rFonts w:ascii="Century Gothic" w:hAnsi="Century Gothic" w:cs="Kartika"/>
          <w:sz w:val="24"/>
        </w:rPr>
        <w:t>verpflichtet Elter</w:t>
      </w:r>
      <w:r w:rsidR="00E44AA3">
        <w:rPr>
          <w:rFonts w:ascii="Century Gothic" w:hAnsi="Century Gothic" w:cs="Kartika"/>
          <w:sz w:val="24"/>
        </w:rPr>
        <w:t>n</w:t>
      </w:r>
      <w:r w:rsidR="00616776">
        <w:rPr>
          <w:rFonts w:ascii="Century Gothic" w:hAnsi="Century Gothic" w:cs="Kartika"/>
          <w:sz w:val="24"/>
        </w:rPr>
        <w:t xml:space="preserve">, deren Kinder </w:t>
      </w:r>
      <w:r w:rsidR="00611E9F">
        <w:rPr>
          <w:rFonts w:ascii="Century Gothic" w:hAnsi="Century Gothic" w:cs="Kartika"/>
          <w:sz w:val="24"/>
        </w:rPr>
        <w:t xml:space="preserve">Schüler*innen </w:t>
      </w:r>
      <w:r w:rsidR="00616776">
        <w:rPr>
          <w:rFonts w:ascii="Century Gothic" w:hAnsi="Century Gothic" w:cs="Kartika"/>
          <w:sz w:val="24"/>
        </w:rPr>
        <w:t>eine</w:t>
      </w:r>
      <w:r w:rsidR="00611E9F">
        <w:rPr>
          <w:rFonts w:ascii="Century Gothic" w:hAnsi="Century Gothic" w:cs="Kartika"/>
          <w:sz w:val="24"/>
        </w:rPr>
        <w:t>r</w:t>
      </w:r>
      <w:r w:rsidR="00616776">
        <w:rPr>
          <w:rFonts w:ascii="Century Gothic" w:hAnsi="Century Gothic" w:cs="Kartika"/>
          <w:sz w:val="24"/>
        </w:rPr>
        <w:t xml:space="preserve"> Berliner Schule ab der Klassenstufe</w:t>
      </w:r>
      <w:r w:rsidR="00021D93">
        <w:rPr>
          <w:rFonts w:ascii="Century Gothic" w:hAnsi="Century Gothic" w:cs="Kartika"/>
          <w:sz w:val="24"/>
        </w:rPr>
        <w:t xml:space="preserve"> 7</w:t>
      </w:r>
      <w:r w:rsidR="00616776">
        <w:rPr>
          <w:rFonts w:ascii="Century Gothic" w:hAnsi="Century Gothic" w:cs="Kartika"/>
          <w:sz w:val="24"/>
        </w:rPr>
        <w:t xml:space="preserve"> </w:t>
      </w:r>
      <w:r w:rsidR="00611E9F">
        <w:rPr>
          <w:rFonts w:ascii="Century Gothic" w:hAnsi="Century Gothic" w:cs="Kartika"/>
          <w:sz w:val="24"/>
        </w:rPr>
        <w:t xml:space="preserve">sind, </w:t>
      </w:r>
      <w:r w:rsidR="00616776">
        <w:rPr>
          <w:rFonts w:ascii="Century Gothic" w:hAnsi="Century Gothic" w:cs="Kartika"/>
          <w:sz w:val="24"/>
        </w:rPr>
        <w:t xml:space="preserve">Schulbücher und Arbeitshefte bis zu einer </w:t>
      </w:r>
      <w:r w:rsidR="00611E9F">
        <w:rPr>
          <w:rFonts w:ascii="Century Gothic" w:hAnsi="Century Gothic" w:cs="Kartika"/>
          <w:sz w:val="24"/>
        </w:rPr>
        <w:t>Höchstgrenze</w:t>
      </w:r>
      <w:r w:rsidR="00616776">
        <w:rPr>
          <w:rFonts w:ascii="Century Gothic" w:hAnsi="Century Gothic" w:cs="Kartika"/>
          <w:sz w:val="24"/>
        </w:rPr>
        <w:t xml:space="preserve"> von 100 €</w:t>
      </w:r>
      <w:r w:rsidR="00611E9F">
        <w:rPr>
          <w:rFonts w:ascii="Century Gothic" w:hAnsi="Century Gothic" w:cs="Kartika"/>
          <w:sz w:val="24"/>
        </w:rPr>
        <w:t xml:space="preserve"> selbst</w:t>
      </w:r>
      <w:r w:rsidR="00616776">
        <w:rPr>
          <w:rFonts w:ascii="Century Gothic" w:hAnsi="Century Gothic" w:cs="Kartika"/>
          <w:sz w:val="24"/>
        </w:rPr>
        <w:t xml:space="preserve"> zu</w:t>
      </w:r>
      <w:r w:rsidR="007C5B67">
        <w:rPr>
          <w:rFonts w:ascii="Century Gothic" w:hAnsi="Century Gothic" w:cs="Kartika"/>
          <w:sz w:val="24"/>
        </w:rPr>
        <w:t xml:space="preserve"> be</w:t>
      </w:r>
      <w:r w:rsidR="00616776">
        <w:rPr>
          <w:rFonts w:ascii="Century Gothic" w:hAnsi="Century Gothic" w:cs="Kartika"/>
          <w:sz w:val="24"/>
        </w:rPr>
        <w:t>schaffen.</w:t>
      </w:r>
    </w:p>
    <w:p w14:paraId="655D32BB" w14:textId="1BF8BBAA" w:rsidR="00616776" w:rsidRDefault="00616776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</w:p>
    <w:p w14:paraId="30441784" w14:textId="7B40FA64" w:rsidR="00611E9F" w:rsidRDefault="00611E9F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  <w:r>
        <w:rPr>
          <w:rFonts w:ascii="Century Gothic" w:hAnsi="Century Gothic" w:cs="Kartika"/>
          <w:sz w:val="24"/>
        </w:rPr>
        <w:t>Unsere Schule bietet bereits seit 2017 die Teilnahme am Bücherfonds an, welcher eine nachhaltige und kostensparende</w:t>
      </w:r>
      <w:r w:rsidR="00021D93">
        <w:rPr>
          <w:rFonts w:ascii="Century Gothic" w:hAnsi="Century Gothic" w:cs="Kartika"/>
          <w:sz w:val="24"/>
        </w:rPr>
        <w:t xml:space="preserve"> Verwendung der für den Unterricht notwendigen Schulbücher zum Ziel hat.</w:t>
      </w:r>
    </w:p>
    <w:p w14:paraId="3A8D3B2D" w14:textId="77777777" w:rsidR="00021D93" w:rsidRDefault="00021D9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</w:p>
    <w:p w14:paraId="1774F5A1" w14:textId="5D826F6E" w:rsidR="00E44AA3" w:rsidRDefault="00616776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  <w:r>
        <w:rPr>
          <w:rFonts w:ascii="Century Gothic" w:hAnsi="Century Gothic" w:cs="Kartika"/>
          <w:sz w:val="24"/>
        </w:rPr>
        <w:t>Durch Ihre Teilnahme am Bücherfonds der Schule</w:t>
      </w:r>
      <w:r w:rsidR="00E44AA3">
        <w:rPr>
          <w:rFonts w:ascii="Century Gothic" w:hAnsi="Century Gothic" w:cs="Kartika"/>
          <w:sz w:val="24"/>
        </w:rPr>
        <w:t xml:space="preserve"> entstehen Ihnen neben dem ökologischen Aspekt der Mehrfachnutzung der Bücher weitere Vorteile:</w:t>
      </w:r>
    </w:p>
    <w:p w14:paraId="001DBC70" w14:textId="33621246" w:rsidR="00E44AA3" w:rsidRDefault="00E44AA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</w:p>
    <w:p w14:paraId="5463C65E" w14:textId="6FC38DCA" w:rsidR="00E44AA3" w:rsidRDefault="00E44AA3" w:rsidP="00264891">
      <w:pPr>
        <w:pStyle w:val="Listenabsatz"/>
        <w:numPr>
          <w:ilvl w:val="0"/>
          <w:numId w:val="5"/>
        </w:numPr>
        <w:spacing w:after="0" w:line="280" w:lineRule="exact"/>
        <w:ind w:left="360"/>
        <w:jc w:val="both"/>
        <w:rPr>
          <w:rFonts w:ascii="Century Gothic" w:hAnsi="Century Gothic" w:cs="Kartika"/>
          <w:sz w:val="24"/>
        </w:rPr>
      </w:pPr>
      <w:r>
        <w:rPr>
          <w:rFonts w:ascii="Century Gothic" w:hAnsi="Century Gothic" w:cs="Kartika"/>
          <w:sz w:val="24"/>
        </w:rPr>
        <w:t xml:space="preserve">Sie tragen einen geringeren Eigenanteil in Höhe von </w:t>
      </w:r>
      <w:r w:rsidR="004E7EA6">
        <w:rPr>
          <w:rFonts w:ascii="Century Gothic" w:hAnsi="Century Gothic" w:cs="Kartika"/>
          <w:sz w:val="24"/>
        </w:rPr>
        <w:t>6</w:t>
      </w:r>
      <w:r>
        <w:rPr>
          <w:rFonts w:ascii="Century Gothic" w:hAnsi="Century Gothic" w:cs="Kartika"/>
          <w:sz w:val="24"/>
        </w:rPr>
        <w:t>0€ pro Schuljahr, anstelle von maximal 100 €.</w:t>
      </w:r>
    </w:p>
    <w:p w14:paraId="4A09F60E" w14:textId="77777777" w:rsidR="00E44AA3" w:rsidRPr="00E44AA3" w:rsidRDefault="00E44AA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</w:p>
    <w:p w14:paraId="3D5BD548" w14:textId="6E50E786" w:rsidR="00616776" w:rsidRDefault="00E44AA3" w:rsidP="00264891">
      <w:pPr>
        <w:pStyle w:val="Listenabsatz"/>
        <w:numPr>
          <w:ilvl w:val="0"/>
          <w:numId w:val="5"/>
        </w:numPr>
        <w:spacing w:after="0" w:line="280" w:lineRule="exact"/>
        <w:ind w:left="360"/>
        <w:jc w:val="both"/>
        <w:rPr>
          <w:rFonts w:ascii="Century Gothic" w:hAnsi="Century Gothic" w:cs="Kartika"/>
          <w:sz w:val="24"/>
        </w:rPr>
      </w:pPr>
      <w:r>
        <w:rPr>
          <w:rFonts w:ascii="Century Gothic" w:hAnsi="Century Gothic" w:cs="Kartika"/>
          <w:sz w:val="24"/>
        </w:rPr>
        <w:t>Die Bereitstellung der Bücher und Arbeitshefte erfolgt komplett durch die Schule, Sie müssen diese nicht selbst beschaffen.</w:t>
      </w:r>
    </w:p>
    <w:p w14:paraId="391DFA51" w14:textId="7B9D8D0F" w:rsidR="00E44AA3" w:rsidRDefault="00E44AA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</w:p>
    <w:p w14:paraId="647955A9" w14:textId="08676BAE" w:rsidR="00021D93" w:rsidRDefault="00021D9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  <w:r>
        <w:rPr>
          <w:rFonts w:ascii="Century Gothic" w:hAnsi="Century Gothic" w:cs="Kartika"/>
          <w:sz w:val="24"/>
        </w:rPr>
        <w:t>Alle teilnehmenden Schülerinnen und Schüler erhalten die benötigten Ler</w:t>
      </w:r>
      <w:r w:rsidR="007C5B67">
        <w:rPr>
          <w:rFonts w:ascii="Century Gothic" w:hAnsi="Century Gothic" w:cs="Kartika"/>
          <w:sz w:val="24"/>
        </w:rPr>
        <w:t>n</w:t>
      </w:r>
      <w:r>
        <w:rPr>
          <w:rFonts w:ascii="Century Gothic" w:hAnsi="Century Gothic" w:cs="Kartika"/>
          <w:sz w:val="24"/>
        </w:rPr>
        <w:t>mittel zu Beginn des Schuljahres als Leihgabe. Davon ausgenommen sind die beschreibbaren Arbeitshefte, welche auch am Ende des Schuljahres bei den Schülerinnen und Schülern verbleiben.</w:t>
      </w:r>
    </w:p>
    <w:p w14:paraId="45953C69" w14:textId="093B6416" w:rsidR="00021D93" w:rsidRDefault="00021D93" w:rsidP="00264891">
      <w:pPr>
        <w:spacing w:after="0" w:line="280" w:lineRule="exact"/>
        <w:jc w:val="both"/>
        <w:rPr>
          <w:rFonts w:ascii="Century Gothic" w:hAnsi="Century Gothic" w:cs="Kartika"/>
          <w:sz w:val="24"/>
        </w:rPr>
      </w:pPr>
    </w:p>
    <w:p w14:paraId="0844FF55" w14:textId="79619686" w:rsidR="00EB6091" w:rsidRDefault="00EB6091" w:rsidP="00A35EC8">
      <w:pPr>
        <w:spacing w:after="0" w:line="240" w:lineRule="auto"/>
        <w:jc w:val="both"/>
        <w:rPr>
          <w:rFonts w:ascii="Century Gothic" w:eastAsia="Calibri" w:hAnsi="Century Gothic"/>
          <w:sz w:val="24"/>
          <w:szCs w:val="24"/>
        </w:rPr>
      </w:pPr>
      <w:r w:rsidRPr="00EB6091">
        <w:rPr>
          <w:rFonts w:ascii="Century Gothic" w:eastAsia="Calibri" w:hAnsi="Century Gothic"/>
          <w:sz w:val="24"/>
          <w:szCs w:val="24"/>
        </w:rPr>
        <w:t>Im Falle der Beschädigung oder des Verlustes eines Le</w:t>
      </w:r>
      <w:r w:rsidR="007C5B67">
        <w:rPr>
          <w:rFonts w:ascii="Century Gothic" w:eastAsia="Calibri" w:hAnsi="Century Gothic"/>
          <w:sz w:val="24"/>
          <w:szCs w:val="24"/>
        </w:rPr>
        <w:t>rn</w:t>
      </w:r>
      <w:r w:rsidRPr="00EB6091">
        <w:rPr>
          <w:rFonts w:ascii="Century Gothic" w:eastAsia="Calibri" w:hAnsi="Century Gothic"/>
          <w:sz w:val="24"/>
          <w:szCs w:val="24"/>
        </w:rPr>
        <w:t xml:space="preserve">mittels sind durch die Ausleihenden (volljährige </w:t>
      </w:r>
      <w:proofErr w:type="spellStart"/>
      <w:r w:rsidRPr="00EB6091">
        <w:rPr>
          <w:rFonts w:ascii="Century Gothic" w:eastAsia="Calibri" w:hAnsi="Century Gothic"/>
          <w:sz w:val="24"/>
          <w:szCs w:val="24"/>
        </w:rPr>
        <w:t>SuS</w:t>
      </w:r>
      <w:proofErr w:type="spellEnd"/>
      <w:r w:rsidRPr="00EB6091">
        <w:rPr>
          <w:rFonts w:ascii="Century Gothic" w:eastAsia="Calibri" w:hAnsi="Century Gothic"/>
          <w:sz w:val="24"/>
          <w:szCs w:val="24"/>
        </w:rPr>
        <w:t xml:space="preserve">, Eltern) die Kosten dafür zu erstatten. Die Aufforderung dazu erfolgt schriftlich durch die Schule. </w:t>
      </w:r>
    </w:p>
    <w:p w14:paraId="2FD89608" w14:textId="77777777" w:rsidR="00264891" w:rsidRDefault="00264891" w:rsidP="00264891">
      <w:pPr>
        <w:spacing w:after="0" w:line="274" w:lineRule="auto"/>
        <w:jc w:val="both"/>
        <w:rPr>
          <w:rFonts w:ascii="Century Gothic" w:eastAsia="Calibri" w:hAnsi="Century Gothic"/>
          <w:sz w:val="24"/>
          <w:szCs w:val="24"/>
        </w:rPr>
      </w:pPr>
    </w:p>
    <w:p w14:paraId="033A1558" w14:textId="6EC59DD0" w:rsidR="00EA22ED" w:rsidRDefault="00EB6091" w:rsidP="0026489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</w:pPr>
      <w:r w:rsidRPr="00EB6091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Unter bestimmten Umständen ist die Freistellung vom Eigenanteil für den Kauf von Ler</w:t>
      </w:r>
      <w:r w:rsidR="007C5B67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n</w:t>
      </w:r>
      <w:r w:rsidRPr="00EB6091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mitteln möglich. Sollten Sie Leistungen nach BAföG, Sozialgesetzbuch</w:t>
      </w:r>
      <w:r w:rsidR="007C5B67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 xml:space="preserve">, </w:t>
      </w:r>
      <w:r w:rsidRPr="00EB6091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 xml:space="preserve">Wohngeld- oder Asylbewerbergesetz beziehen, reichen Sie den </w:t>
      </w:r>
      <w:r w:rsidR="007C5B67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Nachweis</w:t>
      </w:r>
      <w:r w:rsidRPr="00EB6091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 xml:space="preserve"> auf Lernmittelbefreiung</w:t>
      </w:r>
      <w:r w:rsidR="007C5B67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 xml:space="preserve"> bis zum </w:t>
      </w:r>
      <w:r w:rsidR="00621EB2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30</w:t>
      </w:r>
      <w:r w:rsidR="007C5B67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.06. des Jahres in der Schule ein</w:t>
      </w:r>
      <w:r w:rsidRPr="00EB6091"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  <w:t>.</w:t>
      </w:r>
    </w:p>
    <w:p w14:paraId="7D7BD30E" w14:textId="125CBEDE" w:rsidR="00A35EC8" w:rsidRDefault="00A35EC8" w:rsidP="0026489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</w:pPr>
    </w:p>
    <w:p w14:paraId="169FCB3C" w14:textId="28A5B7F7" w:rsidR="00A35EC8" w:rsidRDefault="00A35EC8" w:rsidP="0026489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sz w:val="24"/>
          <w:szCs w:val="24"/>
          <w:lang w:eastAsia="de-DE"/>
        </w:rPr>
      </w:pPr>
      <w:r w:rsidRPr="00A35EC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 xml:space="preserve">Für Ihre Teilnahme am Bücherfonds zahlen Sie bitte </w:t>
      </w:r>
      <w:r w:rsidR="004E7EA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6</w:t>
      </w:r>
      <w:r w:rsidRPr="00A35EC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 xml:space="preserve">0€ bis zum </w:t>
      </w:r>
      <w:r w:rsidR="00ED0FE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07</w:t>
      </w:r>
      <w:r w:rsidRPr="00A35EC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.0</w:t>
      </w:r>
      <w:r w:rsidR="00D0772C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7</w:t>
      </w:r>
      <w:r w:rsidRPr="00A35EC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.</w:t>
      </w:r>
      <w:r w:rsidR="004E7EA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202</w:t>
      </w:r>
      <w:r w:rsidR="00ED0FE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>3</w:t>
      </w:r>
      <w:r w:rsidRPr="00A35EC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de-DE"/>
        </w:rPr>
        <w:t xml:space="preserve"> auf das unten angegebene Konto.</w:t>
      </w:r>
    </w:p>
    <w:p w14:paraId="5ADEE73F" w14:textId="7A74AA0A" w:rsidR="00A35EC8" w:rsidRDefault="00A35EC8" w:rsidP="00264891">
      <w:pPr>
        <w:spacing w:after="0" w:line="240" w:lineRule="auto"/>
        <w:jc w:val="both"/>
        <w:rPr>
          <w:rStyle w:val="Hyperlink"/>
          <w:rFonts w:ascii="Century Gothic" w:hAnsi="Century Gothic"/>
          <w:color w:val="auto"/>
          <w:sz w:val="16"/>
          <w:u w:val="none"/>
        </w:rPr>
      </w:pPr>
    </w:p>
    <w:p w14:paraId="68AC3A31" w14:textId="32414DAE" w:rsidR="005937FC" w:rsidRPr="005937FC" w:rsidRDefault="005937FC" w:rsidP="005937FC">
      <w:pPr>
        <w:tabs>
          <w:tab w:val="left" w:pos="2715"/>
        </w:tabs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sectPr w:rsidR="005937FC" w:rsidRPr="005937FC" w:rsidSect="00C94888">
      <w:footerReference w:type="default" r:id="rId9"/>
      <w:pgSz w:w="11906" w:h="16838" w:code="9"/>
      <w:pgMar w:top="1417" w:right="1417" w:bottom="1134" w:left="1417" w:header="708" w:footer="708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A411" w14:textId="77777777" w:rsidR="00C94888" w:rsidRDefault="00C94888" w:rsidP="00C94888">
      <w:pPr>
        <w:spacing w:after="0" w:line="240" w:lineRule="auto"/>
      </w:pPr>
      <w:r>
        <w:separator/>
      </w:r>
    </w:p>
  </w:endnote>
  <w:endnote w:type="continuationSeparator" w:id="0">
    <w:p w14:paraId="4BA9DA9C" w14:textId="77777777" w:rsidR="00C94888" w:rsidRDefault="00C94888" w:rsidP="00C9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474C" w14:textId="0E173073" w:rsidR="005937FC" w:rsidRDefault="00A35EC8">
    <w:pPr>
      <w:pStyle w:val="Fuzeile"/>
    </w:pPr>
    <w:r w:rsidRPr="005937FC">
      <w:t>K</w:t>
    </w:r>
    <w:r w:rsidR="00C136C8" w:rsidRPr="005937FC">
      <w:t xml:space="preserve">ontoinhaber: </w:t>
    </w:r>
    <w:r w:rsidRPr="005937FC">
      <w:t>Carl-v</w:t>
    </w:r>
    <w:r w:rsidR="005937FC">
      <w:t>on</w:t>
    </w:r>
    <w:r w:rsidRPr="005937FC">
      <w:t>-Ossietzky-Gym</w:t>
    </w:r>
    <w:r w:rsidR="005937FC">
      <w:t>nasium</w:t>
    </w:r>
  </w:p>
  <w:p w14:paraId="605EB419" w14:textId="77777777" w:rsidR="005937FC" w:rsidRDefault="00C136C8">
    <w:pPr>
      <w:pStyle w:val="Fuzeile"/>
    </w:pPr>
    <w:r w:rsidRPr="005937FC">
      <w:t>IBAN: DE</w:t>
    </w:r>
    <w:r w:rsidR="00264891" w:rsidRPr="005937FC">
      <w:t>73 1001 0010 0918 4191 00</w:t>
    </w:r>
    <w:r w:rsidRPr="005937FC">
      <w:t xml:space="preserve">       </w:t>
    </w:r>
  </w:p>
  <w:p w14:paraId="5FBC6BB5" w14:textId="2822F6B1" w:rsidR="00C136C8" w:rsidRPr="005937FC" w:rsidRDefault="00C136C8">
    <w:pPr>
      <w:pStyle w:val="Fuzeile"/>
    </w:pPr>
    <w:r w:rsidRPr="005937FC">
      <w:t>BIC:</w:t>
    </w:r>
    <w:r w:rsidR="00264891" w:rsidRPr="005937FC">
      <w:t xml:space="preserve"> </w:t>
    </w:r>
    <w:r w:rsidRPr="005937FC">
      <w:t>PBNKDEFF</w:t>
    </w:r>
    <w:r w:rsidR="005937FC" w:rsidRPr="005937FC">
      <w:t>F</w:t>
    </w:r>
  </w:p>
  <w:p w14:paraId="301AB39B" w14:textId="66E067AC" w:rsidR="00C136C8" w:rsidRPr="005937FC" w:rsidRDefault="00C136C8">
    <w:pPr>
      <w:pStyle w:val="Fuzeile"/>
    </w:pPr>
    <w:r w:rsidRPr="005937FC">
      <w:t>Verwendungszweck: Name</w:t>
    </w:r>
    <w:r w:rsidR="005937FC" w:rsidRPr="005937FC">
      <w:t xml:space="preserve"> + Vorname </w:t>
    </w:r>
    <w:r w:rsidRPr="005937FC">
      <w:t>des Kindes, Klasse</w:t>
    </w:r>
    <w:r w:rsidR="005937FC" w:rsidRPr="005937FC">
      <w:t>/ Jahrgang</w:t>
    </w:r>
    <w:r w:rsidRPr="005937FC">
      <w:t xml:space="preserve"> im kommenden Schuljahr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C036" w14:textId="77777777" w:rsidR="00C94888" w:rsidRDefault="00C94888" w:rsidP="00C94888">
      <w:pPr>
        <w:spacing w:after="0" w:line="240" w:lineRule="auto"/>
      </w:pPr>
      <w:r>
        <w:separator/>
      </w:r>
    </w:p>
  </w:footnote>
  <w:footnote w:type="continuationSeparator" w:id="0">
    <w:p w14:paraId="15B9CB72" w14:textId="77777777" w:rsidR="00C94888" w:rsidRDefault="00C94888" w:rsidP="00C9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BB1"/>
    <w:multiLevelType w:val="hybridMultilevel"/>
    <w:tmpl w:val="F9E457F6"/>
    <w:lvl w:ilvl="0" w:tplc="A7FAAEA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561C4D"/>
    <w:multiLevelType w:val="hybridMultilevel"/>
    <w:tmpl w:val="523C5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2D04"/>
    <w:multiLevelType w:val="hybridMultilevel"/>
    <w:tmpl w:val="6DD2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0D3F"/>
    <w:multiLevelType w:val="hybridMultilevel"/>
    <w:tmpl w:val="18E08C0E"/>
    <w:lvl w:ilvl="0" w:tplc="50A416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266"/>
    <w:multiLevelType w:val="hybridMultilevel"/>
    <w:tmpl w:val="091AAB1E"/>
    <w:lvl w:ilvl="0" w:tplc="525CED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Kartik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5578023">
    <w:abstractNumId w:val="3"/>
  </w:num>
  <w:num w:numId="2" w16cid:durableId="1025907195">
    <w:abstractNumId w:val="2"/>
  </w:num>
  <w:num w:numId="3" w16cid:durableId="2055495151">
    <w:abstractNumId w:val="1"/>
  </w:num>
  <w:num w:numId="4" w16cid:durableId="1675961398">
    <w:abstractNumId w:val="0"/>
  </w:num>
  <w:num w:numId="5" w16cid:durableId="12092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88"/>
    <w:rsid w:val="00021D93"/>
    <w:rsid w:val="00023480"/>
    <w:rsid w:val="000B3AF5"/>
    <w:rsid w:val="001F0D9E"/>
    <w:rsid w:val="001F1DE0"/>
    <w:rsid w:val="00200EAA"/>
    <w:rsid w:val="00201AB9"/>
    <w:rsid w:val="00264891"/>
    <w:rsid w:val="0029438A"/>
    <w:rsid w:val="00373D9B"/>
    <w:rsid w:val="003B3EE1"/>
    <w:rsid w:val="00403767"/>
    <w:rsid w:val="004A136C"/>
    <w:rsid w:val="004E7EA6"/>
    <w:rsid w:val="00535AFE"/>
    <w:rsid w:val="005937FC"/>
    <w:rsid w:val="005C05D7"/>
    <w:rsid w:val="005E7A58"/>
    <w:rsid w:val="00611E9F"/>
    <w:rsid w:val="00616776"/>
    <w:rsid w:val="00621EB2"/>
    <w:rsid w:val="0062725C"/>
    <w:rsid w:val="00673B97"/>
    <w:rsid w:val="007065BE"/>
    <w:rsid w:val="00716C86"/>
    <w:rsid w:val="007A5218"/>
    <w:rsid w:val="007C5B67"/>
    <w:rsid w:val="007E5AD4"/>
    <w:rsid w:val="008A2881"/>
    <w:rsid w:val="008D1579"/>
    <w:rsid w:val="00912323"/>
    <w:rsid w:val="00937FD7"/>
    <w:rsid w:val="009D1A2A"/>
    <w:rsid w:val="00A35EC8"/>
    <w:rsid w:val="00B60E29"/>
    <w:rsid w:val="00C136C8"/>
    <w:rsid w:val="00C21CC4"/>
    <w:rsid w:val="00C44D0B"/>
    <w:rsid w:val="00C94888"/>
    <w:rsid w:val="00C962C2"/>
    <w:rsid w:val="00D0772C"/>
    <w:rsid w:val="00D171FF"/>
    <w:rsid w:val="00DC7AB5"/>
    <w:rsid w:val="00E01579"/>
    <w:rsid w:val="00E32748"/>
    <w:rsid w:val="00E4075E"/>
    <w:rsid w:val="00E44AA3"/>
    <w:rsid w:val="00E5596E"/>
    <w:rsid w:val="00E74767"/>
    <w:rsid w:val="00E750F3"/>
    <w:rsid w:val="00E97653"/>
    <w:rsid w:val="00EA22ED"/>
    <w:rsid w:val="00EB6091"/>
    <w:rsid w:val="00ED0FEA"/>
    <w:rsid w:val="00F22209"/>
    <w:rsid w:val="00F2239A"/>
    <w:rsid w:val="00F23147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7C40B"/>
  <w15:docId w15:val="{D604C587-020D-4130-B5A7-35C8C14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Lembke">
    <w:name w:val="Briefkopf Lembke"/>
    <w:basedOn w:val="Standard"/>
    <w:link w:val="BriefkopfLembkeZchn"/>
    <w:qFormat/>
    <w:rsid w:val="0062725C"/>
    <w:pPr>
      <w:tabs>
        <w:tab w:val="left" w:pos="7710"/>
      </w:tabs>
      <w:spacing w:after="0" w:line="240" w:lineRule="auto"/>
      <w:ind w:right="-1"/>
    </w:pPr>
    <w:rPr>
      <w:rFonts w:ascii="Calibri" w:hAnsi="Calibri" w:cs="Calibri"/>
      <w:sz w:val="40"/>
      <w:szCs w:val="16"/>
    </w:rPr>
  </w:style>
  <w:style w:type="character" w:customStyle="1" w:styleId="BriefkopfLembkeZchn">
    <w:name w:val="Briefkopf Lembke Zchn"/>
    <w:basedOn w:val="Absatz-Standardschriftart"/>
    <w:link w:val="BriefkopfLembke"/>
    <w:rsid w:val="0062725C"/>
    <w:rPr>
      <w:rFonts w:ascii="Calibri" w:hAnsi="Calibri" w:cs="Calibri"/>
      <w:sz w:val="40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888"/>
  </w:style>
  <w:style w:type="paragraph" w:styleId="Fuzeile">
    <w:name w:val="footer"/>
    <w:basedOn w:val="Standard"/>
    <w:link w:val="FuzeileZchn"/>
    <w:uiPriority w:val="99"/>
    <w:unhideWhenUsed/>
    <w:rsid w:val="00C9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8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2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274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3480"/>
    <w:pPr>
      <w:ind w:left="720"/>
      <w:contextualSpacing/>
    </w:pPr>
  </w:style>
  <w:style w:type="character" w:customStyle="1" w:styleId="thrv-advanced-inline-text">
    <w:name w:val="thrv-advanced-inline-text"/>
    <w:basedOn w:val="Absatz-Standardschriftart"/>
    <w:rsid w:val="0002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D658-D034-418A-9644-B5513E8B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Lembke</dc:creator>
  <cp:lastModifiedBy>CvO | Lembke</cp:lastModifiedBy>
  <cp:revision>8</cp:revision>
  <cp:lastPrinted>2022-06-28T11:00:00Z</cp:lastPrinted>
  <dcterms:created xsi:type="dcterms:W3CDTF">2022-05-17T08:16:00Z</dcterms:created>
  <dcterms:modified xsi:type="dcterms:W3CDTF">2023-06-01T12:56:00Z</dcterms:modified>
</cp:coreProperties>
</file>